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A6B" w:rsidRPr="00AB0A6B" w:rsidRDefault="00920CD2" w:rsidP="00AB0A6B">
      <w:pPr>
        <w:rPr>
          <w:rFonts w:ascii="Arial Narrow" w:hAnsi="Arial Narrow" w:cs="Arial"/>
          <w:sz w:val="28"/>
          <w:szCs w:val="28"/>
        </w:rPr>
      </w:pPr>
      <w:r>
        <w:rPr>
          <w:noProof/>
        </w:rPr>
        <w:drawing>
          <wp:inline distT="0" distB="0" distL="0" distR="0">
            <wp:extent cx="5943600" cy="132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inline>
        </w:drawing>
      </w:r>
      <w:r>
        <w:br/>
      </w:r>
      <w:r>
        <w:br/>
      </w:r>
      <w:proofErr w:type="spellStart"/>
      <w:r w:rsidRPr="00A52777">
        <w:rPr>
          <w:rFonts w:ascii="Arial" w:hAnsi="Arial" w:cs="Arial"/>
          <w:b/>
          <w:sz w:val="32"/>
          <w:szCs w:val="32"/>
          <w:u w:val="single"/>
        </w:rPr>
        <w:t>Kadens</w:t>
      </w:r>
      <w:proofErr w:type="spellEnd"/>
      <w:r w:rsidRPr="00A52777">
        <w:rPr>
          <w:rFonts w:ascii="Arial" w:hAnsi="Arial" w:cs="Arial"/>
          <w:b/>
          <w:sz w:val="32"/>
          <w:szCs w:val="32"/>
          <w:u w:val="single"/>
        </w:rPr>
        <w:t xml:space="preserve"> </w:t>
      </w:r>
      <w:proofErr w:type="spellStart"/>
      <w:r w:rsidRPr="00A52777">
        <w:rPr>
          <w:rFonts w:ascii="Arial" w:hAnsi="Arial" w:cs="Arial"/>
          <w:b/>
          <w:sz w:val="32"/>
          <w:szCs w:val="32"/>
          <w:u w:val="single"/>
        </w:rPr>
        <w:t>Kloset</w:t>
      </w:r>
      <w:proofErr w:type="spellEnd"/>
      <w:r w:rsidRPr="00A52777">
        <w:rPr>
          <w:rFonts w:ascii="Arial" w:hAnsi="Arial" w:cs="Arial"/>
          <w:b/>
          <w:sz w:val="32"/>
          <w:szCs w:val="32"/>
          <w:u w:val="single"/>
        </w:rPr>
        <w:t xml:space="preserve"> </w:t>
      </w:r>
      <w:r w:rsidR="00AB0A6B">
        <w:rPr>
          <w:rFonts w:ascii="Arial" w:hAnsi="Arial" w:cs="Arial"/>
          <w:b/>
          <w:sz w:val="32"/>
          <w:szCs w:val="32"/>
          <w:u w:val="single"/>
        </w:rPr>
        <w:t>Age Out Boxes</w:t>
      </w:r>
      <w:r w:rsidR="00D7702A" w:rsidRPr="00A52777">
        <w:rPr>
          <w:rFonts w:ascii="Arial" w:hAnsi="Arial" w:cs="Arial"/>
          <w:b/>
          <w:sz w:val="32"/>
          <w:szCs w:val="32"/>
          <w:u w:val="single"/>
        </w:rPr>
        <w:br/>
      </w:r>
      <w:r w:rsidR="00D7702A" w:rsidRPr="00A52777">
        <w:rPr>
          <w:rFonts w:ascii="Arial" w:hAnsi="Arial" w:cs="Arial"/>
          <w:b/>
          <w:sz w:val="32"/>
          <w:szCs w:val="32"/>
          <w:u w:val="single"/>
        </w:rPr>
        <w:br/>
      </w:r>
      <w:r w:rsidR="00AB0A6B">
        <w:rPr>
          <w:rFonts w:ascii="Arial Narrow" w:hAnsi="Arial Narrow" w:cs="Arial"/>
          <w:sz w:val="28"/>
          <w:szCs w:val="28"/>
        </w:rPr>
        <w:t xml:space="preserve">A </w:t>
      </w:r>
      <w:proofErr w:type="spellStart"/>
      <w:r w:rsidR="00AB0A6B">
        <w:rPr>
          <w:rFonts w:ascii="Arial Narrow" w:hAnsi="Arial Narrow" w:cs="Arial"/>
          <w:sz w:val="28"/>
          <w:szCs w:val="28"/>
        </w:rPr>
        <w:t>Kadens</w:t>
      </w:r>
      <w:proofErr w:type="spellEnd"/>
      <w:r w:rsidR="00AB0A6B">
        <w:rPr>
          <w:rFonts w:ascii="Arial Narrow" w:hAnsi="Arial Narrow" w:cs="Arial"/>
          <w:sz w:val="28"/>
          <w:szCs w:val="28"/>
        </w:rPr>
        <w:t xml:space="preserve"> </w:t>
      </w:r>
      <w:proofErr w:type="spellStart"/>
      <w:r w:rsidR="00AB0A6B">
        <w:rPr>
          <w:rFonts w:ascii="Arial Narrow" w:hAnsi="Arial Narrow" w:cs="Arial"/>
          <w:sz w:val="28"/>
          <w:szCs w:val="28"/>
        </w:rPr>
        <w:t>Kloset</w:t>
      </w:r>
      <w:proofErr w:type="spellEnd"/>
      <w:r w:rsidR="00AB0A6B">
        <w:rPr>
          <w:rFonts w:ascii="Arial Narrow" w:hAnsi="Arial Narrow" w:cs="Arial"/>
          <w:sz w:val="28"/>
          <w:szCs w:val="28"/>
        </w:rPr>
        <w:t xml:space="preserve"> </w:t>
      </w:r>
      <w:r w:rsidR="00AB0A6B" w:rsidRPr="00AB0A6B">
        <w:rPr>
          <w:rFonts w:ascii="Arial Narrow" w:hAnsi="Arial Narrow" w:cs="Arial"/>
          <w:sz w:val="28"/>
          <w:szCs w:val="28"/>
        </w:rPr>
        <w:t>Age Out Box is a home warming box filled with home goods and necessities for young adults aging out of the Foster Care System.</w:t>
      </w:r>
    </w:p>
    <w:p w:rsidR="00867B59" w:rsidRDefault="00AB0A6B" w:rsidP="00AB0A6B">
      <w:pPr>
        <w:rPr>
          <w:rFonts w:ascii="Arial" w:hAnsi="Arial" w:cs="Arial"/>
        </w:rPr>
      </w:pPr>
      <w:r w:rsidRPr="00AB0A6B">
        <w:rPr>
          <w:rFonts w:ascii="Arial Narrow" w:hAnsi="Arial Narrow" w:cs="Arial"/>
          <w:sz w:val="28"/>
          <w:szCs w:val="28"/>
        </w:rPr>
        <w:t>Often, these “kids” simply do not have the support system or the family unit in place to help them as they transition into independent living, and this usually occurs at a young age. With our age out boxes, we can help set these young adults up with some of the more essential items they will need to live independently.</w:t>
      </w:r>
      <w:r>
        <w:rPr>
          <w:rFonts w:ascii="Arial Narrow" w:hAnsi="Arial Narrow" w:cs="Arial"/>
          <w:sz w:val="28"/>
          <w:szCs w:val="28"/>
        </w:rPr>
        <w:br/>
      </w:r>
      <w:r>
        <w:rPr>
          <w:rFonts w:ascii="Arial Narrow" w:hAnsi="Arial Narrow" w:cs="Arial"/>
          <w:sz w:val="28"/>
          <w:szCs w:val="28"/>
        </w:rPr>
        <w:br/>
        <w:t>Boxes will be packed and</w:t>
      </w:r>
      <w:r w:rsidR="00D7702A" w:rsidRPr="00867B59">
        <w:rPr>
          <w:rFonts w:ascii="Arial Narrow" w:hAnsi="Arial Narrow" w:cs="Arial"/>
          <w:sz w:val="28"/>
          <w:szCs w:val="28"/>
        </w:rPr>
        <w:t xml:space="preserve"> distributed to area social worke</w:t>
      </w:r>
      <w:r>
        <w:rPr>
          <w:rFonts w:ascii="Arial Narrow" w:hAnsi="Arial Narrow" w:cs="Arial"/>
          <w:sz w:val="28"/>
          <w:szCs w:val="28"/>
        </w:rPr>
        <w:t>rs who will ensure that Young Adults</w:t>
      </w:r>
      <w:r w:rsidR="00D7702A" w:rsidRPr="00867B59">
        <w:rPr>
          <w:rFonts w:ascii="Arial Narrow" w:hAnsi="Arial Narrow" w:cs="Arial"/>
          <w:sz w:val="28"/>
          <w:szCs w:val="28"/>
        </w:rPr>
        <w:t xml:space="preserve"> in </w:t>
      </w:r>
      <w:r>
        <w:rPr>
          <w:rFonts w:ascii="Arial Narrow" w:hAnsi="Arial Narrow" w:cs="Arial"/>
          <w:sz w:val="28"/>
          <w:szCs w:val="28"/>
        </w:rPr>
        <w:t>their jurisdiction receive a box</w:t>
      </w:r>
      <w:r w:rsidR="00D7702A" w:rsidRPr="00867B59">
        <w:rPr>
          <w:rFonts w:ascii="Arial Narrow" w:hAnsi="Arial Narrow" w:cs="Arial"/>
          <w:sz w:val="28"/>
          <w:szCs w:val="28"/>
        </w:rPr>
        <w:t xml:space="preserve"> </w:t>
      </w:r>
      <w:r>
        <w:rPr>
          <w:rFonts w:ascii="Arial Narrow" w:hAnsi="Arial Narrow" w:cs="Arial"/>
          <w:sz w:val="28"/>
          <w:szCs w:val="28"/>
        </w:rPr>
        <w:t>upon their aging out of Foster Care, or moving into their independent living situation</w:t>
      </w:r>
      <w:r w:rsidR="00D7702A" w:rsidRPr="00867B59">
        <w:rPr>
          <w:rFonts w:ascii="Arial Narrow" w:hAnsi="Arial Narrow" w:cs="Arial"/>
          <w:sz w:val="28"/>
          <w:szCs w:val="28"/>
        </w:rPr>
        <w:t xml:space="preserve">. In order to continually be able to provide KK </w:t>
      </w:r>
      <w:r>
        <w:rPr>
          <w:rFonts w:ascii="Arial Narrow" w:hAnsi="Arial Narrow" w:cs="Arial"/>
          <w:sz w:val="28"/>
          <w:szCs w:val="28"/>
        </w:rPr>
        <w:t>Age Out Boxes</w:t>
      </w:r>
      <w:r w:rsidR="00D7702A" w:rsidRPr="00867B59">
        <w:rPr>
          <w:rFonts w:ascii="Arial Narrow" w:hAnsi="Arial Narrow" w:cs="Arial"/>
          <w:sz w:val="28"/>
          <w:szCs w:val="28"/>
        </w:rPr>
        <w:t>, we hope to encourage our communities, churches, local organizations and area businesses to engage in “drives”</w:t>
      </w:r>
      <w:r w:rsidR="00A52777" w:rsidRPr="00867B59">
        <w:rPr>
          <w:rFonts w:ascii="Arial Narrow" w:hAnsi="Arial Narrow" w:cs="Arial"/>
          <w:sz w:val="28"/>
          <w:szCs w:val="28"/>
        </w:rPr>
        <w:t xml:space="preserve"> to help support, collect and provide the m</w:t>
      </w:r>
      <w:r>
        <w:rPr>
          <w:rFonts w:ascii="Arial Narrow" w:hAnsi="Arial Narrow" w:cs="Arial"/>
          <w:sz w:val="28"/>
          <w:szCs w:val="28"/>
        </w:rPr>
        <w:t>aterials and items for our boxes.</w:t>
      </w:r>
      <w:r w:rsidR="00A52777" w:rsidRPr="00867B59">
        <w:rPr>
          <w:rFonts w:ascii="Arial Narrow" w:hAnsi="Arial Narrow" w:cs="Arial"/>
          <w:sz w:val="28"/>
          <w:szCs w:val="28"/>
        </w:rPr>
        <w:t xml:space="preserve"> </w:t>
      </w:r>
      <w:r w:rsidR="00A52777" w:rsidRPr="00867B59">
        <w:rPr>
          <w:rFonts w:ascii="Arial Narrow" w:hAnsi="Arial Narrow" w:cs="Arial"/>
          <w:sz w:val="28"/>
          <w:szCs w:val="28"/>
        </w:rPr>
        <w:br/>
      </w:r>
      <w:r w:rsidR="00A52777" w:rsidRPr="00867B59">
        <w:rPr>
          <w:rFonts w:ascii="Arial Narrow" w:hAnsi="Arial Narrow" w:cs="Arial"/>
          <w:sz w:val="28"/>
          <w:szCs w:val="28"/>
        </w:rPr>
        <w:br/>
        <w:t xml:space="preserve">A </w:t>
      </w:r>
      <w:proofErr w:type="spellStart"/>
      <w:r w:rsidR="00A52777" w:rsidRPr="00867B59">
        <w:rPr>
          <w:rFonts w:ascii="Arial Narrow" w:hAnsi="Arial Narrow" w:cs="Arial"/>
          <w:sz w:val="28"/>
          <w:szCs w:val="28"/>
        </w:rPr>
        <w:t>Kadens</w:t>
      </w:r>
      <w:proofErr w:type="spellEnd"/>
      <w:r w:rsidR="00A52777" w:rsidRPr="00867B59">
        <w:rPr>
          <w:rFonts w:ascii="Arial Narrow" w:hAnsi="Arial Narrow" w:cs="Arial"/>
          <w:sz w:val="28"/>
          <w:szCs w:val="28"/>
        </w:rPr>
        <w:t xml:space="preserve"> </w:t>
      </w:r>
      <w:proofErr w:type="spellStart"/>
      <w:r w:rsidR="00A52777" w:rsidRPr="00867B59">
        <w:rPr>
          <w:rFonts w:ascii="Arial Narrow" w:hAnsi="Arial Narrow" w:cs="Arial"/>
          <w:sz w:val="28"/>
          <w:szCs w:val="28"/>
        </w:rPr>
        <w:t>Kloset</w:t>
      </w:r>
      <w:proofErr w:type="spellEnd"/>
      <w:r w:rsidR="00A52777" w:rsidRPr="00867B59">
        <w:rPr>
          <w:rFonts w:ascii="Arial Narrow" w:hAnsi="Arial Narrow" w:cs="Arial"/>
          <w:sz w:val="28"/>
          <w:szCs w:val="28"/>
        </w:rPr>
        <w:t xml:space="preserve"> representative can help spearhead donation drives, speak at donation drive events, help participants understand the need for this resource, and help with fundraising ideas! Organizations are also encouraged to make and pack their own </w:t>
      </w:r>
      <w:r>
        <w:rPr>
          <w:rFonts w:ascii="Arial Narrow" w:hAnsi="Arial Narrow" w:cs="Arial"/>
          <w:sz w:val="28"/>
          <w:szCs w:val="28"/>
        </w:rPr>
        <w:t>Age Out Boxes,</w:t>
      </w:r>
      <w:r w:rsidR="00A52777" w:rsidRPr="00867B59">
        <w:rPr>
          <w:rFonts w:ascii="Arial Narrow" w:hAnsi="Arial Narrow" w:cs="Arial"/>
          <w:sz w:val="28"/>
          <w:szCs w:val="28"/>
        </w:rPr>
        <w:t xml:space="preserve"> which can be donated to </w:t>
      </w:r>
      <w:proofErr w:type="spellStart"/>
      <w:r w:rsidR="00A52777" w:rsidRPr="00867B59">
        <w:rPr>
          <w:rFonts w:ascii="Arial Narrow" w:hAnsi="Arial Narrow" w:cs="Arial"/>
          <w:sz w:val="28"/>
          <w:szCs w:val="28"/>
        </w:rPr>
        <w:t>Kadens</w:t>
      </w:r>
      <w:proofErr w:type="spellEnd"/>
      <w:r w:rsidR="00A52777" w:rsidRPr="00867B59">
        <w:rPr>
          <w:rFonts w:ascii="Arial Narrow" w:hAnsi="Arial Narrow" w:cs="Arial"/>
          <w:sz w:val="28"/>
          <w:szCs w:val="28"/>
        </w:rPr>
        <w:t xml:space="preserve"> </w:t>
      </w:r>
      <w:proofErr w:type="spellStart"/>
      <w:r w:rsidR="00A52777" w:rsidRPr="00867B59">
        <w:rPr>
          <w:rFonts w:ascii="Arial Narrow" w:hAnsi="Arial Narrow" w:cs="Arial"/>
          <w:sz w:val="28"/>
          <w:szCs w:val="28"/>
        </w:rPr>
        <w:t>Kloset</w:t>
      </w:r>
      <w:proofErr w:type="spellEnd"/>
      <w:r w:rsidR="00A52777" w:rsidRPr="00867B59">
        <w:rPr>
          <w:rFonts w:ascii="Arial Narrow" w:hAnsi="Arial Narrow" w:cs="Arial"/>
          <w:sz w:val="28"/>
          <w:szCs w:val="28"/>
        </w:rPr>
        <w:t xml:space="preserve"> </w:t>
      </w:r>
      <w:r w:rsidR="009E47C3">
        <w:rPr>
          <w:rFonts w:ascii="Arial Narrow" w:hAnsi="Arial Narrow" w:cs="Arial"/>
          <w:sz w:val="28"/>
          <w:szCs w:val="28"/>
        </w:rPr>
        <w:t>who will distribute them to</w:t>
      </w:r>
      <w:r w:rsidR="00A52777" w:rsidRPr="00867B59">
        <w:rPr>
          <w:rFonts w:ascii="Arial Narrow" w:hAnsi="Arial Narrow" w:cs="Arial"/>
          <w:sz w:val="28"/>
          <w:szCs w:val="28"/>
        </w:rPr>
        <w:t xml:space="preserve"> family service providers</w:t>
      </w:r>
      <w:r w:rsidR="009E47C3">
        <w:rPr>
          <w:rFonts w:ascii="Arial Narrow" w:hAnsi="Arial Narrow" w:cs="Arial"/>
          <w:sz w:val="28"/>
          <w:szCs w:val="28"/>
        </w:rPr>
        <w:t xml:space="preserve"> in the area</w:t>
      </w:r>
      <w:r w:rsidR="00A52777" w:rsidRPr="00867B59">
        <w:rPr>
          <w:rFonts w:ascii="Arial Narrow" w:hAnsi="Arial Narrow" w:cs="Arial"/>
          <w:sz w:val="28"/>
          <w:szCs w:val="28"/>
        </w:rPr>
        <w:t>.</w:t>
      </w:r>
      <w:r w:rsidR="00A52777" w:rsidRPr="00A52777">
        <w:rPr>
          <w:rFonts w:ascii="Arial" w:hAnsi="Arial" w:cs="Arial"/>
        </w:rPr>
        <w:br/>
      </w:r>
      <w:r w:rsidR="00A52777" w:rsidRPr="00A52777">
        <w:rPr>
          <w:rFonts w:ascii="Arial" w:hAnsi="Arial" w:cs="Arial"/>
        </w:rPr>
        <w:br/>
      </w:r>
    </w:p>
    <w:p w:rsidR="00AB0A6B" w:rsidRDefault="00AB0A6B" w:rsidP="00AB0A6B">
      <w:pPr>
        <w:rPr>
          <w:rFonts w:ascii="Arial" w:hAnsi="Arial" w:cs="Arial"/>
        </w:rPr>
      </w:pPr>
    </w:p>
    <w:p w:rsidR="00867B59" w:rsidRDefault="00867B59" w:rsidP="00A52777">
      <w:pPr>
        <w:rPr>
          <w:rFonts w:ascii="Arial" w:hAnsi="Arial" w:cs="Arial"/>
        </w:rPr>
      </w:pPr>
      <w:r>
        <w:rPr>
          <w:rFonts w:ascii="Arial" w:hAnsi="Arial" w:cs="Arial"/>
          <w:noProof/>
        </w:rPr>
        <w:lastRenderedPageBreak/>
        <w:drawing>
          <wp:inline distT="0" distB="0" distL="0" distR="0">
            <wp:extent cx="5943600"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K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20800"/>
                    </a:xfrm>
                    <a:prstGeom prst="rect">
                      <a:avLst/>
                    </a:prstGeom>
                  </pic:spPr>
                </pic:pic>
              </a:graphicData>
            </a:graphic>
          </wp:inline>
        </w:drawing>
      </w:r>
    </w:p>
    <w:p w:rsidR="00867B59" w:rsidRDefault="00867B59" w:rsidP="00A52777">
      <w:pPr>
        <w:rPr>
          <w:rFonts w:ascii="Arial" w:hAnsi="Arial" w:cs="Arial"/>
        </w:rPr>
      </w:pPr>
    </w:p>
    <w:p w:rsidR="0083684F" w:rsidRPr="00D73805" w:rsidRDefault="00E32255" w:rsidP="00D73805">
      <w:pPr>
        <w:rPr>
          <w:rFonts w:ascii="Arial" w:hAnsi="Arial" w:cs="Arial"/>
          <w:sz w:val="20"/>
          <w:szCs w:val="20"/>
        </w:rPr>
      </w:pPr>
      <w:r>
        <w:rPr>
          <w:rFonts w:ascii="Arial" w:hAnsi="Arial" w:cs="Arial"/>
          <w:b/>
          <w:sz w:val="32"/>
          <w:szCs w:val="32"/>
          <w:u w:val="single"/>
        </w:rPr>
        <w:t xml:space="preserve">A </w:t>
      </w:r>
      <w:proofErr w:type="spellStart"/>
      <w:r w:rsidR="00A52777" w:rsidRPr="0083684F">
        <w:rPr>
          <w:rFonts w:ascii="Arial" w:hAnsi="Arial" w:cs="Arial"/>
          <w:b/>
          <w:sz w:val="32"/>
          <w:szCs w:val="32"/>
          <w:u w:val="single"/>
        </w:rPr>
        <w:t>Kadens</w:t>
      </w:r>
      <w:proofErr w:type="spellEnd"/>
      <w:r w:rsidR="00A52777" w:rsidRPr="0083684F">
        <w:rPr>
          <w:rFonts w:ascii="Arial" w:hAnsi="Arial" w:cs="Arial"/>
          <w:b/>
          <w:sz w:val="32"/>
          <w:szCs w:val="32"/>
          <w:u w:val="single"/>
        </w:rPr>
        <w:t xml:space="preserve"> </w:t>
      </w:r>
      <w:proofErr w:type="spellStart"/>
      <w:r w:rsidR="00A52777" w:rsidRPr="0083684F">
        <w:rPr>
          <w:rFonts w:ascii="Arial" w:hAnsi="Arial" w:cs="Arial"/>
          <w:b/>
          <w:sz w:val="32"/>
          <w:szCs w:val="32"/>
          <w:u w:val="single"/>
        </w:rPr>
        <w:t>Kloset</w:t>
      </w:r>
      <w:proofErr w:type="spellEnd"/>
      <w:r w:rsidR="00AB0A6B">
        <w:rPr>
          <w:rFonts w:ascii="Arial" w:hAnsi="Arial" w:cs="Arial"/>
          <w:b/>
          <w:sz w:val="32"/>
          <w:szCs w:val="32"/>
          <w:u w:val="single"/>
        </w:rPr>
        <w:t xml:space="preserve"> Age Out Box</w:t>
      </w:r>
      <w:r w:rsidR="00A52777" w:rsidRPr="0083684F">
        <w:rPr>
          <w:rFonts w:ascii="Arial" w:hAnsi="Arial" w:cs="Arial"/>
          <w:b/>
          <w:sz w:val="32"/>
          <w:szCs w:val="32"/>
          <w:u w:val="single"/>
        </w:rPr>
        <w:t xml:space="preserve"> includes</w:t>
      </w:r>
      <w:r w:rsidR="00A52777" w:rsidRPr="0083684F">
        <w:rPr>
          <w:rFonts w:ascii="Arial" w:hAnsi="Arial" w:cs="Arial"/>
        </w:rPr>
        <w:t>:</w:t>
      </w:r>
      <w:r w:rsidR="00867B59" w:rsidRPr="0083684F">
        <w:rPr>
          <w:rFonts w:ascii="Arial" w:hAnsi="Arial" w:cs="Arial"/>
        </w:rPr>
        <w:br/>
      </w:r>
    </w:p>
    <w:p w:rsidR="00E32255" w:rsidRPr="00E32255"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Toiletry items such as</w:t>
      </w:r>
      <w:r w:rsidR="00E32255">
        <w:rPr>
          <w:rFonts w:ascii="Arial Narrow" w:hAnsi="Arial Narrow" w:cs="Arial"/>
          <w:sz w:val="32"/>
          <w:szCs w:val="32"/>
        </w:rPr>
        <w:t>:</w:t>
      </w:r>
      <w:r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shampoo</w:t>
      </w:r>
      <w:r w:rsidR="00A52777"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body wash</w:t>
      </w:r>
      <w:r w:rsidR="00A52777" w:rsidRPr="0083684F">
        <w:rPr>
          <w:rFonts w:ascii="Arial Narrow" w:hAnsi="Arial Narrow" w:cs="Arial"/>
          <w:sz w:val="32"/>
          <w:szCs w:val="32"/>
        </w:rPr>
        <w:t xml:space="preserve"> </w:t>
      </w:r>
    </w:p>
    <w:p w:rsidR="00E32255" w:rsidRPr="00E32255" w:rsidRDefault="00E3225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hairbrush or comb</w:t>
      </w:r>
      <w:r w:rsidR="0083684F" w:rsidRPr="0083684F">
        <w:rPr>
          <w:rFonts w:ascii="Arial Narrow" w:hAnsi="Arial Narrow" w:cs="Arial"/>
          <w:sz w:val="32"/>
          <w:szCs w:val="32"/>
        </w:rPr>
        <w:t xml:space="preserve"> </w:t>
      </w:r>
    </w:p>
    <w:p w:rsidR="00E32255" w:rsidRPr="00E32255" w:rsidRDefault="00A52777" w:rsidP="00D76B01">
      <w:pPr>
        <w:pStyle w:val="ListParagraph"/>
        <w:numPr>
          <w:ilvl w:val="1"/>
          <w:numId w:val="9"/>
        </w:numPr>
        <w:spacing w:line="276" w:lineRule="auto"/>
        <w:rPr>
          <w:rFonts w:ascii="Arial" w:hAnsi="Arial" w:cs="Arial"/>
          <w:sz w:val="32"/>
          <w:szCs w:val="32"/>
        </w:rPr>
      </w:pPr>
      <w:r w:rsidRPr="0083684F">
        <w:rPr>
          <w:rFonts w:ascii="Arial Narrow" w:hAnsi="Arial Narrow" w:cs="Arial"/>
          <w:sz w:val="32"/>
          <w:szCs w:val="32"/>
        </w:rPr>
        <w:t>deodorant</w:t>
      </w:r>
      <w:r w:rsidR="0083684F" w:rsidRPr="0083684F">
        <w:rPr>
          <w:rFonts w:ascii="Arial Narrow" w:hAnsi="Arial Narrow" w:cs="Arial"/>
          <w:sz w:val="32"/>
          <w:szCs w:val="32"/>
        </w:rPr>
        <w:t xml:space="preserve"> </w:t>
      </w:r>
    </w:p>
    <w:p w:rsidR="0083684F" w:rsidRPr="00D73805" w:rsidRDefault="0083684F" w:rsidP="00D76B01">
      <w:pPr>
        <w:pStyle w:val="ListParagraph"/>
        <w:numPr>
          <w:ilvl w:val="1"/>
          <w:numId w:val="9"/>
        </w:numPr>
        <w:spacing w:line="276" w:lineRule="auto"/>
        <w:rPr>
          <w:rFonts w:ascii="Arial" w:hAnsi="Arial" w:cs="Arial"/>
          <w:sz w:val="32"/>
          <w:szCs w:val="32"/>
        </w:rPr>
      </w:pPr>
      <w:r w:rsidRPr="0083684F">
        <w:rPr>
          <w:rFonts w:ascii="Arial Narrow" w:hAnsi="Arial Narrow" w:cs="Arial"/>
          <w:sz w:val="32"/>
          <w:szCs w:val="32"/>
        </w:rPr>
        <w:t>hyg</w:t>
      </w:r>
      <w:r w:rsidR="00E32255">
        <w:rPr>
          <w:rFonts w:ascii="Arial Narrow" w:hAnsi="Arial Narrow" w:cs="Arial"/>
          <w:sz w:val="32"/>
          <w:szCs w:val="32"/>
        </w:rPr>
        <w:t>i</w:t>
      </w:r>
      <w:r w:rsidRPr="0083684F">
        <w:rPr>
          <w:rFonts w:ascii="Arial Narrow" w:hAnsi="Arial Narrow" w:cs="Arial"/>
          <w:sz w:val="32"/>
          <w:szCs w:val="32"/>
        </w:rPr>
        <w:t>ene needs</w:t>
      </w:r>
    </w:p>
    <w:p w:rsidR="00D73805" w:rsidRPr="0083684F" w:rsidRDefault="00D73805" w:rsidP="00D76B01">
      <w:pPr>
        <w:pStyle w:val="ListParagraph"/>
        <w:numPr>
          <w:ilvl w:val="1"/>
          <w:numId w:val="9"/>
        </w:numPr>
        <w:spacing w:line="276" w:lineRule="auto"/>
        <w:rPr>
          <w:rFonts w:ascii="Arial" w:hAnsi="Arial" w:cs="Arial"/>
          <w:sz w:val="32"/>
          <w:szCs w:val="32"/>
        </w:rPr>
      </w:pPr>
      <w:r>
        <w:rPr>
          <w:rFonts w:ascii="Arial Narrow" w:hAnsi="Arial Narrow" w:cs="Arial"/>
          <w:sz w:val="32"/>
          <w:szCs w:val="32"/>
        </w:rPr>
        <w:t>toothbrush/paste</w:t>
      </w:r>
    </w:p>
    <w:p w:rsidR="0083684F" w:rsidRPr="0083684F" w:rsidRDefault="00D7380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A towel/washcloth/handcloth set</w:t>
      </w:r>
    </w:p>
    <w:p w:rsidR="00E32255" w:rsidRPr="00E32255" w:rsidRDefault="00A52777" w:rsidP="00D76B01">
      <w:pPr>
        <w:pStyle w:val="ListParagraph"/>
        <w:numPr>
          <w:ilvl w:val="0"/>
          <w:numId w:val="9"/>
        </w:numPr>
        <w:spacing w:line="276" w:lineRule="auto"/>
        <w:rPr>
          <w:rFonts w:ascii="Arial" w:hAnsi="Arial" w:cs="Arial"/>
          <w:sz w:val="32"/>
          <w:szCs w:val="32"/>
        </w:rPr>
      </w:pPr>
      <w:r w:rsidRPr="0083684F">
        <w:rPr>
          <w:rFonts w:ascii="Arial Narrow" w:hAnsi="Arial Narrow" w:cs="Arial"/>
          <w:sz w:val="32"/>
          <w:szCs w:val="32"/>
        </w:rPr>
        <w:t xml:space="preserve">A </w:t>
      </w:r>
      <w:r w:rsidR="00D73805">
        <w:rPr>
          <w:rFonts w:ascii="Arial Narrow" w:hAnsi="Arial Narrow" w:cs="Arial"/>
          <w:sz w:val="32"/>
          <w:szCs w:val="32"/>
        </w:rPr>
        <w:t>box of dishes</w:t>
      </w:r>
    </w:p>
    <w:p w:rsidR="0083684F" w:rsidRPr="00D73805" w:rsidRDefault="00E3225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A</w:t>
      </w:r>
      <w:r w:rsidR="0083684F" w:rsidRPr="0083684F">
        <w:rPr>
          <w:rFonts w:ascii="Arial Narrow" w:hAnsi="Arial Narrow" w:cs="Arial"/>
          <w:sz w:val="32"/>
          <w:szCs w:val="32"/>
        </w:rPr>
        <w:t xml:space="preserve"> </w:t>
      </w:r>
      <w:r w:rsidR="00D73805">
        <w:rPr>
          <w:rFonts w:ascii="Arial Narrow" w:hAnsi="Arial Narrow" w:cs="Arial"/>
          <w:sz w:val="32"/>
          <w:szCs w:val="32"/>
        </w:rPr>
        <w:t>silverware set</w:t>
      </w:r>
    </w:p>
    <w:p w:rsidR="00D73805" w:rsidRPr="00D73805" w:rsidRDefault="00D7380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A set of measuring cups/spoons</w:t>
      </w:r>
    </w:p>
    <w:p w:rsidR="00D73805" w:rsidRPr="00D73805" w:rsidRDefault="00D7380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Small kitchen appliances (hand mixer, can opener, toaster)</w:t>
      </w:r>
    </w:p>
    <w:p w:rsidR="00D73805" w:rsidRPr="0083684F" w:rsidRDefault="00D7380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Mixing bowls</w:t>
      </w:r>
    </w:p>
    <w:p w:rsidR="0083684F" w:rsidRPr="0083684F" w:rsidRDefault="00D73805" w:rsidP="00D76B01">
      <w:pPr>
        <w:pStyle w:val="ListParagraph"/>
        <w:numPr>
          <w:ilvl w:val="0"/>
          <w:numId w:val="9"/>
        </w:numPr>
        <w:spacing w:line="276" w:lineRule="auto"/>
        <w:rPr>
          <w:rFonts w:ascii="Arial" w:hAnsi="Arial" w:cs="Arial"/>
          <w:sz w:val="32"/>
          <w:szCs w:val="32"/>
        </w:rPr>
      </w:pPr>
      <w:r>
        <w:rPr>
          <w:rFonts w:ascii="Arial Narrow" w:hAnsi="Arial Narrow" w:cs="Arial"/>
          <w:sz w:val="32"/>
          <w:szCs w:val="32"/>
        </w:rPr>
        <w:t>Pillows and a bedding set (sheets, comforter, pillowcase)</w:t>
      </w:r>
      <w:bookmarkStart w:id="0" w:name="_GoBack"/>
      <w:bookmarkEnd w:id="0"/>
    </w:p>
    <w:p w:rsidR="00E32255" w:rsidRPr="00E32255" w:rsidRDefault="00E32255" w:rsidP="00D76B01">
      <w:pPr>
        <w:pStyle w:val="ListParagraph"/>
        <w:numPr>
          <w:ilvl w:val="0"/>
          <w:numId w:val="10"/>
        </w:numPr>
        <w:spacing w:line="276" w:lineRule="auto"/>
        <w:rPr>
          <w:rFonts w:ascii="Arial" w:hAnsi="Arial" w:cs="Arial"/>
          <w:sz w:val="32"/>
          <w:szCs w:val="32"/>
        </w:rPr>
      </w:pPr>
      <w:r>
        <w:rPr>
          <w:rFonts w:ascii="Arial Narrow" w:hAnsi="Arial Narrow" w:cs="Arial"/>
          <w:sz w:val="32"/>
          <w:szCs w:val="32"/>
        </w:rPr>
        <w:t xml:space="preserve">A note of encouragement </w:t>
      </w:r>
    </w:p>
    <w:p w:rsidR="00171BA0" w:rsidRPr="00E32255" w:rsidRDefault="00E32255" w:rsidP="00D76B01">
      <w:pPr>
        <w:pStyle w:val="ListParagraph"/>
        <w:numPr>
          <w:ilvl w:val="0"/>
          <w:numId w:val="10"/>
        </w:numPr>
        <w:spacing w:line="276" w:lineRule="auto"/>
        <w:rPr>
          <w:rFonts w:ascii="Arial" w:hAnsi="Arial" w:cs="Arial"/>
          <w:sz w:val="32"/>
          <w:szCs w:val="32"/>
        </w:rPr>
      </w:pPr>
      <w:r>
        <w:rPr>
          <w:rFonts w:ascii="Arial Narrow" w:hAnsi="Arial Narrow" w:cs="Arial"/>
          <w:sz w:val="32"/>
          <w:szCs w:val="32"/>
        </w:rPr>
        <w:t>A</w:t>
      </w:r>
      <w:r w:rsidR="00867B59" w:rsidRPr="00E32255">
        <w:rPr>
          <w:rFonts w:ascii="Arial Narrow" w:hAnsi="Arial Narrow" w:cs="Arial"/>
          <w:sz w:val="32"/>
          <w:szCs w:val="32"/>
        </w:rPr>
        <w:t xml:space="preserve">n invitation to shop at </w:t>
      </w:r>
      <w:proofErr w:type="spellStart"/>
      <w:r w:rsidR="00867B59" w:rsidRPr="00E32255">
        <w:rPr>
          <w:rFonts w:ascii="Arial Narrow" w:hAnsi="Arial Narrow" w:cs="Arial"/>
          <w:sz w:val="32"/>
          <w:szCs w:val="32"/>
        </w:rPr>
        <w:t>Kadens</w:t>
      </w:r>
      <w:proofErr w:type="spellEnd"/>
      <w:r w:rsidR="00867B59" w:rsidRPr="00E32255">
        <w:rPr>
          <w:rFonts w:ascii="Arial Narrow" w:hAnsi="Arial Narrow" w:cs="Arial"/>
          <w:sz w:val="32"/>
          <w:szCs w:val="32"/>
        </w:rPr>
        <w:t xml:space="preserve"> </w:t>
      </w:r>
      <w:proofErr w:type="spellStart"/>
      <w:r w:rsidR="00867B59" w:rsidRPr="00E32255">
        <w:rPr>
          <w:rFonts w:ascii="Arial Narrow" w:hAnsi="Arial Narrow" w:cs="Arial"/>
          <w:sz w:val="32"/>
          <w:szCs w:val="32"/>
        </w:rPr>
        <w:t>Kloset</w:t>
      </w:r>
      <w:proofErr w:type="spellEnd"/>
      <w:r w:rsidR="00D7702A" w:rsidRPr="00E32255">
        <w:rPr>
          <w:rFonts w:ascii="Arial" w:hAnsi="Arial" w:cs="Arial"/>
          <w:sz w:val="32"/>
          <w:szCs w:val="32"/>
        </w:rPr>
        <w:br/>
      </w:r>
      <w:r w:rsidR="00D7702A" w:rsidRPr="00E32255">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sectPr w:rsidR="00171BA0" w:rsidRPr="00E3225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0F6" w:rsidRDefault="00C440F6" w:rsidP="001D1415">
      <w:pPr>
        <w:spacing w:after="0" w:line="240" w:lineRule="auto"/>
      </w:pPr>
      <w:r>
        <w:separator/>
      </w:r>
    </w:p>
  </w:endnote>
  <w:endnote w:type="continuationSeparator" w:id="0">
    <w:p w:rsidR="00C440F6" w:rsidRDefault="00C440F6" w:rsidP="001D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415" w:rsidRDefault="001D1415">
    <w:pPr>
      <w:pStyle w:val="Footer"/>
    </w:pPr>
    <w:r w:rsidRPr="00A05174">
      <w:rPr>
        <w:sz w:val="18"/>
        <w:szCs w:val="18"/>
      </w:rPr>
      <w:t>©</w:t>
    </w:r>
    <w:proofErr w:type="spellStart"/>
    <w:r w:rsidRPr="00A05174">
      <w:rPr>
        <w:sz w:val="18"/>
        <w:szCs w:val="18"/>
      </w:rPr>
      <w:t>Kadens</w:t>
    </w:r>
    <w:proofErr w:type="spellEnd"/>
    <w:r w:rsidRPr="00A05174">
      <w:rPr>
        <w:sz w:val="18"/>
        <w:szCs w:val="18"/>
      </w:rPr>
      <w:t xml:space="preserve"> </w:t>
    </w:r>
    <w:proofErr w:type="spellStart"/>
    <w:r w:rsidRPr="00A05174">
      <w:rPr>
        <w:sz w:val="18"/>
        <w:szCs w:val="18"/>
      </w:rPr>
      <w:t>Klo</w:t>
    </w:r>
    <w:r>
      <w:rPr>
        <w:sz w:val="18"/>
        <w:szCs w:val="18"/>
      </w:rPr>
      <w:t>set</w:t>
    </w:r>
    <w:proofErr w:type="spellEnd"/>
    <w:r>
      <w:rPr>
        <w:sz w:val="18"/>
        <w:szCs w:val="18"/>
      </w:rPr>
      <w:t>, Inc. A Not for Profit 501c3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0F6" w:rsidRDefault="00C440F6" w:rsidP="001D1415">
      <w:pPr>
        <w:spacing w:after="0" w:line="240" w:lineRule="auto"/>
      </w:pPr>
      <w:r>
        <w:separator/>
      </w:r>
    </w:p>
  </w:footnote>
  <w:footnote w:type="continuationSeparator" w:id="0">
    <w:p w:rsidR="00C440F6" w:rsidRDefault="00C440F6" w:rsidP="001D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33882"/>
    <w:multiLevelType w:val="hybridMultilevel"/>
    <w:tmpl w:val="0C90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D5120"/>
    <w:multiLevelType w:val="hybridMultilevel"/>
    <w:tmpl w:val="D8BAEDBE"/>
    <w:lvl w:ilvl="0" w:tplc="E92035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21F66"/>
    <w:multiLevelType w:val="hybridMultilevel"/>
    <w:tmpl w:val="904C5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D48CE"/>
    <w:multiLevelType w:val="hybridMultilevel"/>
    <w:tmpl w:val="BAE2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05B6E"/>
    <w:multiLevelType w:val="hybridMultilevel"/>
    <w:tmpl w:val="B56E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146CD"/>
    <w:multiLevelType w:val="hybridMultilevel"/>
    <w:tmpl w:val="CD9A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3E9C"/>
    <w:multiLevelType w:val="hybridMultilevel"/>
    <w:tmpl w:val="5D46E228"/>
    <w:lvl w:ilvl="0" w:tplc="E92035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22AB6"/>
    <w:multiLevelType w:val="hybridMultilevel"/>
    <w:tmpl w:val="A7F8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13C6E"/>
    <w:multiLevelType w:val="hybridMultilevel"/>
    <w:tmpl w:val="1A1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B702B"/>
    <w:multiLevelType w:val="hybridMultilevel"/>
    <w:tmpl w:val="DBD4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9"/>
  </w:num>
  <w:num w:numId="6">
    <w:abstractNumId w:val="0"/>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D2"/>
    <w:rsid w:val="00171BA0"/>
    <w:rsid w:val="001D1415"/>
    <w:rsid w:val="003E6FA7"/>
    <w:rsid w:val="0083684F"/>
    <w:rsid w:val="00867B59"/>
    <w:rsid w:val="00920CD2"/>
    <w:rsid w:val="009E47C3"/>
    <w:rsid w:val="00A52777"/>
    <w:rsid w:val="00AB0A6B"/>
    <w:rsid w:val="00BD4266"/>
    <w:rsid w:val="00C440F6"/>
    <w:rsid w:val="00CA6936"/>
    <w:rsid w:val="00D70891"/>
    <w:rsid w:val="00D73805"/>
    <w:rsid w:val="00D76B01"/>
    <w:rsid w:val="00D7702A"/>
    <w:rsid w:val="00E3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EE45"/>
  <w15:chartTrackingRefBased/>
  <w15:docId w15:val="{2C773731-4C9E-406E-A4DA-818D81CE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777"/>
    <w:pPr>
      <w:ind w:left="720"/>
      <w:contextualSpacing/>
    </w:pPr>
  </w:style>
  <w:style w:type="paragraph" w:styleId="Header">
    <w:name w:val="header"/>
    <w:basedOn w:val="Normal"/>
    <w:link w:val="HeaderChar"/>
    <w:uiPriority w:val="99"/>
    <w:unhideWhenUsed/>
    <w:rsid w:val="001D1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15"/>
  </w:style>
  <w:style w:type="paragraph" w:styleId="Footer">
    <w:name w:val="footer"/>
    <w:basedOn w:val="Normal"/>
    <w:link w:val="FooterChar"/>
    <w:uiPriority w:val="99"/>
    <w:unhideWhenUsed/>
    <w:rsid w:val="001D1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Davis Family</dc:creator>
  <cp:keywords/>
  <dc:description/>
  <cp:lastModifiedBy>The Davis Family</cp:lastModifiedBy>
  <cp:revision>2</cp:revision>
  <dcterms:created xsi:type="dcterms:W3CDTF">2017-04-27T17:13:00Z</dcterms:created>
  <dcterms:modified xsi:type="dcterms:W3CDTF">2017-04-27T17:13:00Z</dcterms:modified>
</cp:coreProperties>
</file>